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附件3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赛事安全责任书</w:t>
      </w:r>
    </w:p>
    <w:bookmarkEnd w:id="0"/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根据国家体育总局《体育赛事活动管理办法》的规定，举办体育赛事遵循谁主办谁负责的原则，实行分级分类管理。此安全责任书一赛一签，由赛事主办方负责人签署并加盖单位公章。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赛事须经当地体育主管部门批准。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赛事遵循谁主办谁负责的原则，做好安全预案。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赛事场地须符合安全条件。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赛事须遵守赛场周边治安、消防管理制度，及时向公安机关报备。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赛事主办方须确保参赛人员比赛期间的人身安全，并维护好赛场秩序，妥善处理纠纷。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主办方须对赛事事故承担全部法律责任。 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负责人签字：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主办单位盖章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BF58C"/>
    <w:multiLevelType w:val="singleLevel"/>
    <w:tmpl w:val="583BF5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ZDQ0MmIxNjc0ZmFjZTQxNTc0NmQwZDgzYjkzNjIifQ=="/>
  </w:docVars>
  <w:rsids>
    <w:rsidRoot w:val="24D35B07"/>
    <w:rsid w:val="24D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2022-11-23T04:40:00Z</dcterms:created>
  <dc:creator>リュウ子</dc:creator>
  <cp:lastModifiedBy>リュウ子</cp:lastModifiedBy>
  <dcterms:modified xsi:type="dcterms:W3CDTF">2022-11-23T04:40:44Z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23AE3D7AA70D46428573F4F240D97E87</vt:lpwstr>
  </property>
</Properties>
</file>